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Overview and Format County Analysis</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da-DK"/>
        </w:rPr>
        <w:t>Govt 2306</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Guidelines and Instructions</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sv-SE"/>
        </w:rPr>
        <w:t>Fall 2018</w:t>
      </w:r>
    </w:p>
    <w:p>
      <w:pPr>
        <w:pStyle w:val="Body"/>
        <w:spacing w:after="0" w:line="240" w:lineRule="auto"/>
        <w:rPr>
          <w:rFonts w:ascii="Arial" w:cs="Arial" w:hAnsi="Arial" w:eastAsia="Arial"/>
          <w:color w:val="000000"/>
          <w:sz w:val="25"/>
          <w:szCs w:val="25"/>
          <w:u w:color="000000"/>
        </w:rPr>
      </w:pP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fr-FR"/>
        </w:rPr>
        <w:t>Introduction:</w:t>
      </w:r>
    </w:p>
    <w:p>
      <w:pPr>
        <w:pStyle w:val="Body"/>
        <w:spacing w:after="0" w:line="240" w:lineRule="auto"/>
        <w:rPr>
          <w:rFonts w:ascii="Arial" w:cs="Arial" w:hAnsi="Arial" w:eastAsia="Arial"/>
          <w:color w:val="000000"/>
          <w:sz w:val="25"/>
          <w:szCs w:val="25"/>
          <w:u w:color="000000"/>
        </w:rPr>
      </w:pPr>
      <w:r>
        <w:rPr>
          <w:rFonts w:ascii="Arial" w:cs="Arial" w:hAnsi="Arial" w:eastAsia="Arial"/>
          <w:color w:val="000000"/>
          <w:sz w:val="25"/>
          <w:szCs w:val="25"/>
          <w:u w:color="000000"/>
          <w:rtl w:val="0"/>
        </w:rPr>
        <w:tab/>
        <w:t xml:space="preserve">This project will introduce students to local government analysis. Rather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than simply focus on memorizing a bunch of information which will soon be forgotten or out of date, this project focuses on the process by which we acquire information and then process it into something useful.</w:t>
      </w:r>
    </w:p>
    <w:p>
      <w:pPr>
        <w:pStyle w:val="Body"/>
        <w:spacing w:after="0" w:line="240" w:lineRule="auto"/>
        <w:rPr>
          <w:rFonts w:ascii="Arial" w:cs="Arial" w:hAnsi="Arial" w:eastAsia="Arial"/>
          <w:color w:val="000000"/>
          <w:sz w:val="25"/>
          <w:szCs w:val="25"/>
          <w:u w:color="000000"/>
        </w:rPr>
      </w:pP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 xml:space="preserve">Summary of the project: </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The student is to select one county using the guidelines specified in this document. While you are free to select one of the </w:t>
      </w:r>
      <w:r>
        <w:rPr>
          <w:rFonts w:hAnsi="Arial" w:hint="default"/>
          <w:color w:val="000000"/>
          <w:sz w:val="25"/>
          <w:szCs w:val="25"/>
          <w:u w:color="000000"/>
          <w:rtl w:val="0"/>
          <w:lang w:val="en-US"/>
        </w:rPr>
        <w:t>“</w:t>
      </w:r>
      <w:r>
        <w:rPr>
          <w:rFonts w:ascii="Arial"/>
          <w:color w:val="000000"/>
          <w:sz w:val="25"/>
          <w:szCs w:val="25"/>
          <w:u w:color="000000"/>
          <w:rtl w:val="0"/>
          <w:lang w:val="en-US"/>
        </w:rPr>
        <w:t>mega-counties</w:t>
      </w:r>
      <w:r>
        <w:rPr>
          <w:rFonts w:hAnsi="Arial" w:hint="default"/>
          <w:color w:val="000000"/>
          <w:sz w:val="25"/>
          <w:szCs w:val="25"/>
          <w:u w:color="000000"/>
          <w:rtl w:val="0"/>
          <w:lang w:val="en-US"/>
        </w:rPr>
        <w:t xml:space="preserve">” </w:t>
      </w:r>
      <w:r>
        <w:rPr>
          <w:rFonts w:ascii="Arial"/>
          <w:color w:val="000000"/>
          <w:sz w:val="25"/>
          <w:szCs w:val="25"/>
          <w:u w:color="000000"/>
          <w:rtl w:val="0"/>
          <w:lang w:val="en-US"/>
        </w:rPr>
        <w:t>such as Harris, Dallas, Tarrant, or Bexar, I recommend against one of these very large counties because there are simply too many entities and programs involved and you are likely to get bogged down and frustrated. The guidelines are designed to keep everyone from selecting the same county.</w:t>
      </w:r>
    </w:p>
    <w:p>
      <w:pPr>
        <w:pStyle w:val="Body"/>
        <w:spacing w:after="0" w:line="240" w:lineRule="auto"/>
        <w:rPr>
          <w:rFonts w:ascii="Arial" w:cs="Arial" w:hAnsi="Arial" w:eastAsia="Arial"/>
          <w:color w:val="000000"/>
          <w:sz w:val="25"/>
          <w:szCs w:val="25"/>
          <w:u w:color="000000"/>
        </w:rPr>
      </w:pP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Selection of county</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Texas has 254 counties. They range in population from less than a 100 to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 xml:space="preserve">well over a million. Select a county which begins with the same letter as your last name. I would suggest that you select a county with a population of at least 5,000 to not more than 250,000. However, you may go larger than a quarter-million if you wish. There are numerous lists available on the internet of Texas counties, but one of the easiest to use is on Wikipedia </w:t>
      </w:r>
      <w:hyperlink r:id="rId4" w:history="1">
        <w:r>
          <w:rPr>
            <w:rStyle w:val="Hyperlink.0"/>
            <w:rFonts w:ascii="Arial"/>
            <w:sz w:val="25"/>
            <w:szCs w:val="25"/>
            <w:rtl w:val="0"/>
            <w:lang w:val="en-US"/>
          </w:rPr>
          <w:t>http://en.wikipedia.org/wiki/List_of_counties_in_Texas</w:t>
        </w:r>
      </w:hyperlink>
      <w:r>
        <w:rPr>
          <w:rFonts w:ascii="Arial"/>
          <w:color w:val="000000"/>
          <w:sz w:val="25"/>
          <w:szCs w:val="25"/>
          <w:u w:color="000000"/>
          <w:rtl w:val="0"/>
        </w:rPr>
        <w:t xml:space="preserve">.  </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The first person to </w:t>
      </w:r>
      <w:r>
        <w:rPr>
          <w:rFonts w:hAnsi="Arial" w:hint="default"/>
          <w:color w:val="000000"/>
          <w:sz w:val="25"/>
          <w:szCs w:val="25"/>
          <w:u w:color="000000"/>
          <w:rtl w:val="0"/>
          <w:lang w:val="en-US"/>
        </w:rPr>
        <w:t>“</w:t>
      </w:r>
      <w:r>
        <w:rPr>
          <w:rFonts w:ascii="Arial"/>
          <w:color w:val="000000"/>
          <w:sz w:val="25"/>
          <w:szCs w:val="25"/>
          <w:u w:color="000000"/>
          <w:rtl w:val="0"/>
          <w:lang w:val="en-US"/>
        </w:rPr>
        <w:t>claim</w:t>
      </w:r>
      <w:r>
        <w:rPr>
          <w:rFonts w:hAnsi="Arial" w:hint="default"/>
          <w:color w:val="000000"/>
          <w:sz w:val="25"/>
          <w:szCs w:val="25"/>
          <w:u w:color="000000"/>
          <w:rtl w:val="0"/>
          <w:lang w:val="en-US"/>
        </w:rPr>
        <w:t xml:space="preserve">” </w:t>
      </w:r>
      <w:r>
        <w:rPr>
          <w:rFonts w:ascii="Arial"/>
          <w:color w:val="000000"/>
          <w:sz w:val="25"/>
          <w:szCs w:val="25"/>
          <w:u w:color="000000"/>
          <w:rtl w:val="0"/>
          <w:lang w:val="en-US"/>
        </w:rPr>
        <w:t>a county will be the one who gets it. Submit your choices on the Claim Form. The deadline for the claim form is November 14/15, 2018.</w:t>
      </w:r>
    </w:p>
    <w:p>
      <w:pPr>
        <w:pStyle w:val="Body"/>
        <w:spacing w:after="0" w:line="240" w:lineRule="auto"/>
        <w:ind w:firstLine="720"/>
        <w:rPr>
          <w:rFonts w:ascii="Arial" w:cs="Arial" w:hAnsi="Arial" w:eastAsia="Arial"/>
          <w:color w:val="000000"/>
          <w:sz w:val="25"/>
          <w:szCs w:val="25"/>
          <w:u w:color="000000"/>
        </w:rPr>
      </w:pP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 xml:space="preserve">Timetable for project: </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The final project will be </w:t>
      </w:r>
      <w:r>
        <w:rPr>
          <w:rFonts w:ascii="Arial"/>
          <w:b w:val="1"/>
          <w:bCs w:val="1"/>
          <w:color w:val="000000"/>
          <w:sz w:val="25"/>
          <w:szCs w:val="25"/>
          <w:u w:color="000000"/>
          <w:rtl w:val="0"/>
          <w:lang w:val="en-US"/>
        </w:rPr>
        <w:t>due on December 10/11</w:t>
      </w:r>
      <w:r>
        <w:rPr>
          <w:rFonts w:ascii="Arial"/>
          <w:b w:val="1"/>
          <w:bCs w:val="1"/>
          <w:color w:val="000000"/>
          <w:sz w:val="16"/>
          <w:szCs w:val="16"/>
          <w:u w:color="000000"/>
          <w:vertAlign w:val="superscript"/>
          <w:rtl w:val="0"/>
          <w:lang w:val="en-US"/>
        </w:rPr>
        <w:t>th</w:t>
      </w:r>
      <w:r>
        <w:rPr>
          <w:rFonts w:ascii="Arial"/>
          <w:color w:val="000000"/>
          <w:sz w:val="25"/>
          <w:szCs w:val="25"/>
          <w:u w:color="000000"/>
          <w:rtl w:val="0"/>
          <w:lang w:val="en-US"/>
        </w:rPr>
        <w:t xml:space="preserve">. You may turn it in prior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 xml:space="preserve">to that date. </w:t>
      </w:r>
    </w:p>
    <w:p>
      <w:pPr>
        <w:pStyle w:val="Body"/>
        <w:spacing w:after="0" w:line="240" w:lineRule="auto"/>
        <w:rPr>
          <w:rFonts w:ascii="Arial" w:cs="Arial" w:hAnsi="Arial" w:eastAsia="Arial"/>
          <w:color w:val="000000"/>
          <w:sz w:val="25"/>
          <w:szCs w:val="25"/>
          <w:u w:color="000000"/>
        </w:rPr>
      </w:pP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Part #1: The Physical and Social Setting of the County:</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1)Physical Setting</w:t>
      </w:r>
    </w:p>
    <w:p>
      <w:pPr>
        <w:pStyle w:val="Body"/>
        <w:spacing w:after="0" w:line="240" w:lineRule="auto"/>
        <w:ind w:left="1800" w:hanging="360"/>
        <w:rPr>
          <w:rFonts w:ascii="Arial" w:cs="Arial" w:hAnsi="Arial" w:eastAsia="Arial"/>
          <w:color w:val="000000"/>
          <w:sz w:val="25"/>
          <w:szCs w:val="25"/>
          <w:u w:color="000000"/>
        </w:rPr>
      </w:pPr>
      <w:r>
        <w:rPr>
          <w:rFonts w:ascii="Arial"/>
          <w:color w:val="000000"/>
          <w:sz w:val="25"/>
          <w:szCs w:val="25"/>
          <w:u w:color="000000"/>
          <w:rtl w:val="0"/>
          <w:lang w:val="en-US"/>
        </w:rPr>
        <w:t xml:space="preserve">a) Where is the county located? Describe the geography of the area. Which region is it located in? </w:t>
      </w:r>
    </w:p>
    <w:p>
      <w:pPr>
        <w:pStyle w:val="Body"/>
        <w:spacing w:after="0" w:line="240" w:lineRule="auto"/>
        <w:ind w:left="1710" w:hanging="270"/>
        <w:rPr>
          <w:rFonts w:ascii="Arial" w:cs="Arial" w:hAnsi="Arial" w:eastAsia="Arial"/>
          <w:color w:val="000000"/>
          <w:sz w:val="25"/>
          <w:szCs w:val="25"/>
          <w:u w:color="000000"/>
        </w:rPr>
      </w:pPr>
      <w:r>
        <w:rPr>
          <w:rFonts w:ascii="Arial"/>
          <w:color w:val="000000"/>
          <w:sz w:val="25"/>
          <w:szCs w:val="25"/>
          <w:u w:color="000000"/>
          <w:rtl w:val="0"/>
          <w:lang w:val="en-US"/>
        </w:rPr>
        <w:t>b) What are the principle water resources of the area? (Rivers/Lakes/Aquifers)</w:t>
      </w:r>
    </w:p>
    <w:p>
      <w:pPr>
        <w:pStyle w:val="Body"/>
        <w:spacing w:after="0" w:line="240" w:lineRule="auto"/>
        <w:ind w:left="1710" w:hanging="270"/>
        <w:rPr>
          <w:rFonts w:ascii="Arial" w:cs="Arial" w:hAnsi="Arial" w:eastAsia="Arial"/>
          <w:color w:val="000000"/>
          <w:sz w:val="25"/>
          <w:szCs w:val="25"/>
          <w:u w:color="000000"/>
        </w:rPr>
      </w:pPr>
      <w:r>
        <w:rPr>
          <w:rFonts w:ascii="Arial"/>
          <w:color w:val="000000"/>
          <w:sz w:val="25"/>
          <w:szCs w:val="25"/>
          <w:u w:color="000000"/>
          <w:rtl w:val="0"/>
          <w:lang w:val="en-US"/>
        </w:rPr>
        <w:t>c) What are the transportation options? (Main highways/railroads/airports)</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 xml:space="preserve">2)Socio-economic setting </w:t>
      </w:r>
    </w:p>
    <w:p>
      <w:pPr>
        <w:pStyle w:val="Body"/>
        <w:spacing w:after="0" w:line="240" w:lineRule="auto"/>
        <w:ind w:left="1800" w:hanging="360"/>
        <w:rPr>
          <w:rFonts w:ascii="Arial" w:cs="Arial" w:hAnsi="Arial" w:eastAsia="Arial"/>
          <w:color w:val="000000"/>
          <w:sz w:val="25"/>
          <w:szCs w:val="25"/>
          <w:u w:color="000000"/>
        </w:rPr>
      </w:pPr>
      <w:r>
        <w:rPr>
          <w:rFonts w:ascii="Arial"/>
          <w:color w:val="000000"/>
          <w:sz w:val="25"/>
          <w:szCs w:val="25"/>
          <w:u w:color="000000"/>
          <w:rtl w:val="0"/>
          <w:lang w:val="en-US"/>
        </w:rPr>
        <w:t xml:space="preserve">a) What is the total population? Has it increased or decreased in the past 10 years? </w:t>
      </w:r>
    </w:p>
    <w:p>
      <w:pPr>
        <w:pStyle w:val="Body"/>
        <w:spacing w:after="0" w:line="240" w:lineRule="auto"/>
        <w:ind w:left="1800" w:hanging="360"/>
        <w:rPr>
          <w:rFonts w:ascii="Arial" w:cs="Arial" w:hAnsi="Arial" w:eastAsia="Arial"/>
          <w:color w:val="000000"/>
          <w:sz w:val="25"/>
          <w:szCs w:val="25"/>
          <w:u w:color="000000"/>
        </w:rPr>
      </w:pPr>
      <w:r>
        <w:rPr>
          <w:rFonts w:ascii="Arial"/>
          <w:color w:val="000000"/>
          <w:sz w:val="25"/>
          <w:szCs w:val="25"/>
          <w:u w:color="000000"/>
          <w:rtl w:val="0"/>
          <w:lang w:val="en-US"/>
        </w:rPr>
        <w:t>b) What is the racial/ethnic makeup of the population as described in the 2010 census? What have been the trends over the past 10 years? (Increases/decreases in each socio-demographic group)</w:t>
      </w:r>
    </w:p>
    <w:p>
      <w:pPr>
        <w:pStyle w:val="Body"/>
        <w:spacing w:after="0" w:line="240" w:lineRule="auto"/>
        <w:ind w:left="1800" w:hanging="360"/>
        <w:rPr>
          <w:rFonts w:ascii="Arial" w:cs="Arial" w:hAnsi="Arial" w:eastAsia="Arial"/>
          <w:color w:val="000000"/>
          <w:sz w:val="25"/>
          <w:szCs w:val="25"/>
          <w:u w:color="000000"/>
        </w:rPr>
      </w:pPr>
      <w:r>
        <w:rPr>
          <w:rFonts w:ascii="Arial"/>
          <w:color w:val="000000"/>
          <w:sz w:val="25"/>
          <w:szCs w:val="25"/>
          <w:u w:color="000000"/>
          <w:rtl w:val="0"/>
          <w:lang w:val="en-US"/>
        </w:rPr>
        <w:t>c)What are the principle economic activities of the area? (Example: manufacturing, mining, agriculture, trade, etc.)</w:t>
      </w:r>
    </w:p>
    <w:p>
      <w:pPr>
        <w:pStyle w:val="Body"/>
        <w:spacing w:after="0" w:line="240" w:lineRule="auto"/>
        <w:rPr>
          <w:rFonts w:ascii="Arial" w:cs="Arial" w:hAnsi="Arial" w:eastAsia="Arial"/>
          <w:color w:val="000000"/>
          <w:sz w:val="25"/>
          <w:szCs w:val="25"/>
          <w:u w:color="000000"/>
        </w:rPr>
      </w:pP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Part #2: Analysis of local governments.</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1) County Government: Virtually all of the counties in Texas have websites on which publish the information requested. Try googling the name of the county and see what information is posted there.</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a. What is the total dollar amount of the General Fund for the County? </w:t>
      </w:r>
    </w:p>
    <w:p>
      <w:pPr>
        <w:pStyle w:val="Body"/>
        <w:spacing w:after="0" w:line="240" w:lineRule="auto"/>
        <w:ind w:left="720" w:firstLine="0"/>
        <w:rPr>
          <w:rFonts w:ascii="Arial" w:cs="Arial" w:hAnsi="Arial" w:eastAsia="Arial"/>
          <w:color w:val="000000"/>
          <w:sz w:val="25"/>
          <w:szCs w:val="25"/>
          <w:u w:color="000000"/>
        </w:rPr>
      </w:pPr>
      <w:r>
        <w:rPr>
          <w:rFonts w:ascii="Arial"/>
          <w:color w:val="000000"/>
          <w:sz w:val="25"/>
          <w:szCs w:val="25"/>
          <w:u w:color="000000"/>
          <w:rtl w:val="0"/>
          <w:lang w:val="en-US"/>
        </w:rPr>
        <w:t>b. Including special or dedicated funds, what is the total budget for the county?</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c. What is the tax rate for the county?</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2) Municipal governments:</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 xml:space="preserve">Start with the Handbook of Texas, </w:t>
      </w:r>
      <w:hyperlink r:id="rId5" w:history="1">
        <w:r>
          <w:rPr>
            <w:rStyle w:val="Hyperlink.0"/>
            <w:rFonts w:ascii="Arial"/>
            <w:sz w:val="25"/>
            <w:szCs w:val="25"/>
            <w:rtl w:val="0"/>
            <w:lang w:val="en-US"/>
          </w:rPr>
          <w:t>http://www.tshaonline.org/handbook/online</w:t>
        </w:r>
      </w:hyperlink>
      <w:r>
        <w:rPr>
          <w:rFonts w:ascii="Arial"/>
          <w:color w:val="000000"/>
          <w:sz w:val="25"/>
          <w:szCs w:val="25"/>
          <w:u w:color="000000"/>
          <w:rtl w:val="0"/>
          <w:lang w:val="en-US"/>
        </w:rPr>
        <w:t xml:space="preserve"> and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 xml:space="preserve">enter the name of the county. The municipalities will be listed in the information. You may also use the Texas Almanac, </w:t>
      </w:r>
      <w:hyperlink r:id="rId6" w:history="1">
        <w:r>
          <w:rPr>
            <w:rStyle w:val="Hyperlink.0"/>
            <w:rFonts w:ascii="Arial"/>
            <w:sz w:val="25"/>
            <w:szCs w:val="25"/>
            <w:rtl w:val="0"/>
          </w:rPr>
          <w:t>http://www.texasalmanac.com</w:t>
        </w:r>
      </w:hyperlink>
      <w:r>
        <w:rPr>
          <w:rFonts w:ascii="Arial"/>
          <w:color w:val="000000"/>
          <w:sz w:val="25"/>
          <w:szCs w:val="25"/>
          <w:u w:color="000000"/>
          <w:rtl w:val="0"/>
        </w:rPr>
        <w:t xml:space="preserve">. </w:t>
      </w:r>
    </w:p>
    <w:p>
      <w:pPr>
        <w:pStyle w:val="Body"/>
        <w:spacing w:after="0" w:line="240" w:lineRule="auto"/>
        <w:rPr>
          <w:rFonts w:ascii="Arial" w:cs="Arial" w:hAnsi="Arial" w:eastAsia="Arial"/>
          <w:color w:val="000000"/>
          <w:sz w:val="25"/>
          <w:szCs w:val="25"/>
          <w:u w:color="000000"/>
        </w:rPr>
      </w:pP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Reference websites:</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rPr>
        <w:t xml:space="preserve">Texas State Data Center </w:t>
      </w:r>
    </w:p>
    <w:p>
      <w:pPr>
        <w:pStyle w:val="Body"/>
        <w:spacing w:after="0" w:line="240" w:lineRule="auto"/>
        <w:rPr>
          <w:rFonts w:ascii="Arial" w:cs="Arial" w:hAnsi="Arial" w:eastAsia="Arial"/>
          <w:color w:val="000000"/>
          <w:sz w:val="25"/>
          <w:szCs w:val="25"/>
          <w:u w:color="000000"/>
        </w:rPr>
      </w:pPr>
      <w:hyperlink r:id="rId7" w:history="1">
        <w:r>
          <w:rPr>
            <w:rStyle w:val="Hyperlink.0"/>
            <w:rFonts w:ascii="Arial"/>
            <w:sz w:val="25"/>
            <w:szCs w:val="25"/>
            <w:rtl w:val="0"/>
          </w:rPr>
          <w:t>http://txsdc.utsa.edu</w:t>
        </w:r>
      </w:hyperlink>
      <w:r>
        <w:rPr>
          <w:rFonts w:ascii="Arial"/>
          <w:color w:val="000000"/>
          <w:sz w:val="25"/>
          <w:szCs w:val="25"/>
          <w:u w:color="000000"/>
          <w:rtl w:val="0"/>
        </w:rPr>
        <w:t xml:space="preserve">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rPr>
        <w:t>Texas Almanac Online</w:t>
      </w:r>
    </w:p>
    <w:p>
      <w:pPr>
        <w:pStyle w:val="Body"/>
        <w:spacing w:after="0" w:line="240" w:lineRule="auto"/>
        <w:rPr>
          <w:rFonts w:ascii="Arial" w:cs="Arial" w:hAnsi="Arial" w:eastAsia="Arial"/>
          <w:color w:val="000000"/>
          <w:sz w:val="25"/>
          <w:szCs w:val="25"/>
          <w:u w:color="000000"/>
        </w:rPr>
      </w:pPr>
      <w:hyperlink r:id="rId8" w:history="1">
        <w:r>
          <w:rPr>
            <w:rStyle w:val="Hyperlink.0"/>
            <w:rFonts w:ascii="Arial"/>
            <w:sz w:val="25"/>
            <w:szCs w:val="25"/>
            <w:rtl w:val="0"/>
            <w:lang w:val="en-US"/>
          </w:rPr>
          <w:t>http://www.texasalmanac.com/population/</w:t>
        </w:r>
      </w:hyperlink>
      <w:r>
        <w:rPr>
          <w:rFonts w:ascii="Arial"/>
          <w:color w:val="000000"/>
          <w:sz w:val="25"/>
          <w:szCs w:val="25"/>
          <w:u w:color="000000"/>
          <w:rtl w:val="0"/>
        </w:rPr>
        <w:t xml:space="preserve">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 xml:space="preserve">Also: </w:t>
      </w:r>
      <w:hyperlink r:id="rId9" w:history="1">
        <w:r>
          <w:rPr>
            <w:rStyle w:val="Hyperlink.0"/>
            <w:rFonts w:ascii="Arial"/>
            <w:sz w:val="25"/>
            <w:szCs w:val="25"/>
            <w:rtl w:val="0"/>
            <w:lang w:val="en-US"/>
          </w:rPr>
          <w:t>http://www.city-data.com</w:t>
        </w:r>
      </w:hyperlink>
      <w:r>
        <w:rPr>
          <w:rFonts w:ascii="Arial"/>
          <w:color w:val="000000"/>
          <w:sz w:val="25"/>
          <w:szCs w:val="25"/>
          <w:u w:color="000000"/>
          <w:rtl w:val="0"/>
        </w:rPr>
        <w:t xml:space="preserve"> </w:t>
      </w:r>
    </w:p>
    <w:p>
      <w:pPr>
        <w:pStyle w:val="Body"/>
        <w:spacing w:after="0" w:line="240" w:lineRule="auto"/>
        <w:rPr>
          <w:rFonts w:ascii="Arial" w:cs="Arial" w:hAnsi="Arial" w:eastAsia="Arial"/>
          <w:color w:val="000000"/>
          <w:sz w:val="25"/>
          <w:szCs w:val="25"/>
          <w:u w:color="000000"/>
        </w:rPr>
      </w:pP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1.How many municipalities are there in the county? List each and give the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population of each. Which ones are incorporated?</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2.Select the most populated and perform the following analysis.</w:t>
      </w:r>
    </w:p>
    <w:p>
      <w:pPr>
        <w:pStyle w:val="Body"/>
        <w:spacing w:after="0" w:line="240" w:lineRule="auto"/>
        <w:ind w:left="720" w:firstLine="720"/>
        <w:rPr>
          <w:rFonts w:ascii="Arial" w:cs="Arial" w:hAnsi="Arial" w:eastAsia="Arial"/>
          <w:color w:val="000000"/>
          <w:sz w:val="25"/>
          <w:szCs w:val="25"/>
          <w:u w:color="000000"/>
        </w:rPr>
      </w:pPr>
      <w:r>
        <w:rPr>
          <w:rFonts w:ascii="Arial"/>
          <w:color w:val="000000"/>
          <w:sz w:val="25"/>
          <w:szCs w:val="25"/>
          <w:u w:color="000000"/>
          <w:rtl w:val="0"/>
          <w:lang w:val="en-US"/>
        </w:rPr>
        <w:t>a. What form of city government does it have? (Home-rule/general law)</w:t>
      </w:r>
    </w:p>
    <w:p>
      <w:pPr>
        <w:pStyle w:val="Body"/>
        <w:spacing w:after="0" w:line="240" w:lineRule="auto"/>
        <w:ind w:left="720" w:firstLine="720"/>
        <w:rPr>
          <w:rFonts w:ascii="Arial" w:cs="Arial" w:hAnsi="Arial" w:eastAsia="Arial"/>
          <w:color w:val="000000"/>
          <w:sz w:val="25"/>
          <w:szCs w:val="25"/>
          <w:u w:color="000000"/>
        </w:rPr>
      </w:pPr>
      <w:r>
        <w:rPr>
          <w:rFonts w:ascii="Arial"/>
          <w:color w:val="000000"/>
          <w:sz w:val="25"/>
          <w:szCs w:val="25"/>
          <w:u w:color="000000"/>
          <w:rtl w:val="0"/>
          <w:lang w:val="en-US"/>
        </w:rPr>
        <w:t>b. What is the budget of the city? What is the tax rate for the city?</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3) School Districts (Use the Texas Education Agency District Locator to get a list. </w:t>
      </w:r>
    </w:p>
    <w:p>
      <w:pPr>
        <w:pStyle w:val="Body"/>
        <w:spacing w:after="0" w:line="240" w:lineRule="auto"/>
        <w:rPr>
          <w:rFonts w:ascii="Arial" w:cs="Arial" w:hAnsi="Arial" w:eastAsia="Arial"/>
          <w:color w:val="000000"/>
          <w:sz w:val="25"/>
          <w:szCs w:val="25"/>
          <w:u w:color="000000"/>
        </w:rPr>
      </w:pPr>
      <w:hyperlink r:id="rId10" w:history="1">
        <w:r>
          <w:rPr>
            <w:rStyle w:val="Hyperlink.0"/>
            <w:rFonts w:ascii="Arial"/>
            <w:sz w:val="25"/>
            <w:szCs w:val="25"/>
            <w:rtl w:val="0"/>
          </w:rPr>
          <w:t>http://www.tea.state.tx.us/</w:t>
        </w:r>
      </w:hyperlink>
      <w:r>
        <w:rPr>
          <w:rFonts w:ascii="Arial"/>
          <w:color w:val="000000"/>
          <w:sz w:val="25"/>
          <w:szCs w:val="25"/>
          <w:u w:color="000000"/>
          <w:rtl w:val="0"/>
        </w:rPr>
        <w:t xml:space="preserve">  </w:t>
      </w:r>
    </w:p>
    <w:p>
      <w:pPr>
        <w:pStyle w:val="Body"/>
        <w:spacing w:after="0" w:line="240" w:lineRule="auto"/>
        <w:rPr>
          <w:rFonts w:ascii="Arial" w:cs="Arial" w:hAnsi="Arial" w:eastAsia="Arial"/>
          <w:color w:val="000000"/>
          <w:sz w:val="25"/>
          <w:szCs w:val="25"/>
          <w:u w:color="000000"/>
        </w:rPr>
      </w:pPr>
      <w:hyperlink r:id="rId11" w:history="1">
        <w:r>
          <w:rPr>
            <w:rStyle w:val="Hyperlink.0"/>
            <w:rFonts w:ascii="Arial"/>
            <w:sz w:val="25"/>
            <w:szCs w:val="25"/>
            <w:rtl w:val="0"/>
            <w:lang w:val="en-US"/>
          </w:rPr>
          <w:t>http://deleon.tea.state.tx.us/sdl/Forms/#</w:t>
        </w:r>
      </w:hyperlink>
      <w:r>
        <w:rPr>
          <w:rFonts w:ascii="Arial"/>
          <w:color w:val="000000"/>
          <w:sz w:val="25"/>
          <w:szCs w:val="25"/>
          <w:u w:color="000000"/>
          <w:rtl w:val="0"/>
          <w:lang w:val="en-US"/>
        </w:rPr>
        <w:t xml:space="preserve"> (Enter this in a google search and use the map option) Enter the name of the county. It will provide you with the information on the districts located within the county and those which are shared with other counties.</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1.How many school districts are there within the county? Shared with other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counties? What is the enrollment of each?</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2.What is the largest district?</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3. Is there a community college located in the county? What is the name of it and </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how many students does it serve? If not, what is the closest one?</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4. Community Colleges (Your county may not be in a community college service district) See Texas Association of Community Colleges, http://www.tacc.org/</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http://www.tacc.org/documents/CTCSer_000.pdf</w:t>
      </w:r>
    </w:p>
    <w:p>
      <w:pPr>
        <w:pStyle w:val="Body"/>
        <w:spacing w:after="0" w:line="240" w:lineRule="auto"/>
        <w:rPr>
          <w:rFonts w:ascii="Arial" w:cs="Arial" w:hAnsi="Arial" w:eastAsia="Arial"/>
          <w:color w:val="000000"/>
          <w:sz w:val="25"/>
          <w:szCs w:val="25"/>
          <w:u w:color="000000"/>
        </w:rPr>
      </w:pPr>
      <w:r>
        <w:rPr>
          <w:rFonts w:ascii="Arial"/>
          <w:color w:val="000000"/>
          <w:sz w:val="25"/>
          <w:szCs w:val="25"/>
          <w:u w:color="000000"/>
          <w:rtl w:val="0"/>
          <w:lang w:val="en-US"/>
        </w:rPr>
        <w:t>or Texas Higher Education Coordinating Board locator map</w:t>
      </w:r>
    </w:p>
    <w:p>
      <w:pPr>
        <w:pStyle w:val="Body"/>
        <w:spacing w:after="0" w:line="240" w:lineRule="auto"/>
        <w:rPr>
          <w:rFonts w:ascii="Arial" w:cs="Arial" w:hAnsi="Arial" w:eastAsia="Arial"/>
          <w:color w:val="000000"/>
          <w:sz w:val="25"/>
          <w:szCs w:val="25"/>
          <w:u w:color="000000"/>
        </w:rPr>
      </w:pPr>
      <w:hyperlink r:id="rId12" w:history="1">
        <w:r>
          <w:rPr>
            <w:rStyle w:val="Hyperlink.0"/>
            <w:rFonts w:ascii="Arial"/>
            <w:sz w:val="25"/>
            <w:szCs w:val="25"/>
            <w:rtl w:val="0"/>
            <w:lang w:val="en-US"/>
          </w:rPr>
          <w:t>http://www.thecb.state.tx.us/InteractiveTools/HELM/</w:t>
        </w:r>
      </w:hyperlink>
      <w:r>
        <w:rPr>
          <w:rFonts w:ascii="Arial"/>
          <w:color w:val="000000"/>
          <w:sz w:val="25"/>
          <w:szCs w:val="25"/>
          <w:u w:color="000000"/>
          <w:rtl w:val="0"/>
          <w:lang w:val="en-US"/>
        </w:rPr>
        <w:t>. Then visit the college</w:t>
      </w:r>
      <w:r>
        <w:rPr>
          <w:rFonts w:hAnsi="Arial" w:hint="default"/>
          <w:color w:val="000000"/>
          <w:sz w:val="25"/>
          <w:szCs w:val="25"/>
          <w:u w:color="000000"/>
          <w:rtl w:val="0"/>
          <w:lang w:val="en-US"/>
        </w:rPr>
        <w:t>’</w:t>
      </w:r>
      <w:r>
        <w:rPr>
          <w:rFonts w:ascii="Arial"/>
          <w:color w:val="000000"/>
          <w:sz w:val="25"/>
          <w:szCs w:val="25"/>
          <w:u w:color="000000"/>
          <w:rtl w:val="0"/>
          <w:lang w:val="en-US"/>
        </w:rPr>
        <w:t>s website. Does the college district serve more than one county?</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5. Regional Council of Government </w:t>
      </w:r>
      <w:hyperlink r:id="rId13" w:history="1">
        <w:r>
          <w:rPr>
            <w:rStyle w:val="Hyperlink.0"/>
            <w:rFonts w:ascii="Arial"/>
            <w:sz w:val="25"/>
            <w:szCs w:val="25"/>
            <w:rtl w:val="0"/>
            <w:lang w:val="en-US"/>
          </w:rPr>
          <w:t>http://www.txregionalcouncil.org/</w:t>
        </w:r>
      </w:hyperlink>
      <w:r>
        <w:rPr>
          <w:rFonts w:ascii="Arial"/>
          <w:color w:val="000000"/>
          <w:sz w:val="25"/>
          <w:szCs w:val="25"/>
          <w:u w:color="000000"/>
          <w:rtl w:val="0"/>
        </w:rPr>
        <w:t xml:space="preserve"> </w:t>
      </w:r>
    </w:p>
    <w:p>
      <w:pPr>
        <w:pStyle w:val="Body"/>
        <w:spacing w:after="0" w:line="240" w:lineRule="auto"/>
        <w:ind w:left="720" w:firstLine="720"/>
        <w:rPr>
          <w:rFonts w:ascii="Arial" w:cs="Arial" w:hAnsi="Arial" w:eastAsia="Arial"/>
          <w:color w:val="000000"/>
          <w:sz w:val="25"/>
          <w:szCs w:val="25"/>
          <w:u w:color="000000"/>
        </w:rPr>
      </w:pPr>
      <w:r>
        <w:rPr>
          <w:rFonts w:ascii="Arial"/>
          <w:color w:val="000000"/>
          <w:sz w:val="25"/>
          <w:szCs w:val="25"/>
          <w:u w:color="000000"/>
          <w:rtl w:val="0"/>
          <w:lang w:val="en-US"/>
        </w:rPr>
        <w:t>a. What regional COG does the county belong to?</w:t>
      </w:r>
    </w:p>
    <w:p>
      <w:pPr>
        <w:pStyle w:val="Body"/>
        <w:spacing w:after="0" w:line="240" w:lineRule="auto"/>
        <w:ind w:left="720" w:firstLine="720"/>
        <w:rPr>
          <w:rFonts w:ascii="Arial" w:cs="Arial" w:hAnsi="Arial" w:eastAsia="Arial"/>
          <w:color w:val="000000"/>
          <w:sz w:val="25"/>
          <w:szCs w:val="25"/>
          <w:u w:color="000000"/>
        </w:rPr>
      </w:pPr>
      <w:r>
        <w:rPr>
          <w:rFonts w:ascii="Arial"/>
          <w:color w:val="000000"/>
          <w:sz w:val="25"/>
          <w:szCs w:val="25"/>
          <w:u w:color="000000"/>
          <w:rtl w:val="0"/>
          <w:lang w:val="en-US"/>
        </w:rPr>
        <w:t>b. What services does the county receive from the COG?</w:t>
      </w:r>
    </w:p>
    <w:p>
      <w:pPr>
        <w:pStyle w:val="Body"/>
        <w:spacing w:after="0" w:line="240" w:lineRule="auto"/>
        <w:ind w:firstLine="720"/>
        <w:rPr>
          <w:rFonts w:ascii="Arial" w:cs="Arial" w:hAnsi="Arial" w:eastAsia="Arial"/>
          <w:color w:val="000000"/>
          <w:sz w:val="25"/>
          <w:szCs w:val="25"/>
          <w:u w:color="000000"/>
        </w:rPr>
      </w:pPr>
      <w:r>
        <w:rPr>
          <w:rFonts w:ascii="Arial"/>
          <w:color w:val="000000"/>
          <w:sz w:val="25"/>
          <w:szCs w:val="25"/>
          <w:u w:color="000000"/>
          <w:rtl w:val="0"/>
          <w:lang w:val="en-US"/>
        </w:rPr>
        <w:t xml:space="preserve">6. Regional Water Authorities (All counties are not in a regional water authority. Some, however, are in Groundwater Districts, especially in the High Plains region.) Using the maps from the Texas Water Development Board </w:t>
      </w:r>
    </w:p>
    <w:p>
      <w:pPr>
        <w:pStyle w:val="Body"/>
        <w:spacing w:after="0" w:line="240" w:lineRule="auto"/>
      </w:pPr>
      <w:hyperlink r:id="rId14" w:history="1">
        <w:r>
          <w:rPr>
            <w:rStyle w:val="Hyperlink.0"/>
            <w:rFonts w:ascii="Arial"/>
            <w:sz w:val="25"/>
            <w:szCs w:val="25"/>
            <w:rtl w:val="0"/>
          </w:rPr>
          <w:t>http://www.twdb.state.tx.us/mapping/maps.asp</w:t>
        </w:r>
      </w:hyperlink>
      <w:r>
        <w:rPr>
          <w:rFonts w:ascii="Arial"/>
          <w:color w:val="000000"/>
          <w:sz w:val="25"/>
          <w:szCs w:val="25"/>
          <w:u w:color="000000"/>
          <w:rtl w:val="0"/>
          <w:lang w:val="en-US"/>
        </w:rPr>
        <w:t xml:space="preserve"> determine if your county is within a Regional Water Authority. If so, visit the website for that authority and briefly summarize what reservoirs and lakes it maintains. </w:t>
      </w:r>
      <w:r>
        <w:rPr>
          <w:rFonts w:ascii="Arial" w:cs="Arial" w:hAnsi="Arial" w:eastAsia="Arial"/>
          <w:color w:val="000000"/>
          <w:sz w:val="25"/>
          <w:szCs w:val="25"/>
          <w:u w:color="000000"/>
        </w:rPr>
      </w:r>
    </w:p>
    <w:sectPr>
      <w:headerReference w:type="default" r:id="rId15"/>
      <w:footerReference w:type="default" r:id="rId1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Link">
    <w:name w:val="Link"/>
    <w:rPr>
      <w:color w:val="0563c1"/>
      <w:u w:val="single" w:color="0563c1"/>
    </w:rPr>
  </w:style>
  <w:style w:type="character" w:styleId="Hyperlink.0">
    <w:name w:val="Hyperlink.0"/>
    <w:basedOn w:val="Link"/>
    <w:next w:val="Hyperlink.0"/>
    <w:rPr>
      <w:rFonts w:ascii="Arial" w:cs="Arial" w:hAnsi="Arial" w:eastAsia="Arial"/>
      <w:sz w:val="25"/>
      <w:szCs w:val="25"/>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en.wikipedia.org/wiki/List_of_counties_in_Texas" TargetMode="External"/><Relationship Id="rId5" Type="http://schemas.openxmlformats.org/officeDocument/2006/relationships/hyperlink" Target="http://www.tshaonline.org/handbook/online" TargetMode="External"/><Relationship Id="rId6" Type="http://schemas.openxmlformats.org/officeDocument/2006/relationships/hyperlink" Target="http://www.texasalmanac.com" TargetMode="External"/><Relationship Id="rId7" Type="http://schemas.openxmlformats.org/officeDocument/2006/relationships/hyperlink" Target="http://txsdc.utsa.edu" TargetMode="External"/><Relationship Id="rId8" Type="http://schemas.openxmlformats.org/officeDocument/2006/relationships/hyperlink" Target="http://www.texasalmanac.com/population/" TargetMode="External"/><Relationship Id="rId9" Type="http://schemas.openxmlformats.org/officeDocument/2006/relationships/hyperlink" Target="http://www.city-data.com" TargetMode="External"/><Relationship Id="rId10" Type="http://schemas.openxmlformats.org/officeDocument/2006/relationships/hyperlink" Target="http://www.tea.state.tx.us/" TargetMode="External"/><Relationship Id="rId11" Type="http://schemas.openxmlformats.org/officeDocument/2006/relationships/hyperlink" Target="http://deleon.tea.state.tx.us/sdl/Forms/" TargetMode="External"/><Relationship Id="rId12" Type="http://schemas.openxmlformats.org/officeDocument/2006/relationships/hyperlink" Target="http://www.thecb.state.tx.us/InteractiveTools/HELM/" TargetMode="External"/><Relationship Id="rId13" Type="http://schemas.openxmlformats.org/officeDocument/2006/relationships/hyperlink" Target="http://www.txregionalcouncil.org/" TargetMode="External"/><Relationship Id="rId14" Type="http://schemas.openxmlformats.org/officeDocument/2006/relationships/hyperlink" Target="http://www.twdb.state.tx.us/mapping/maps.asp"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7916"/>
          </a:lnSpc>
          <a:spcBef>
            <a:spcPts val="8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